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B" w:rsidRDefault="007B529B" w:rsidP="007B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7B529B" w:rsidRDefault="007B529B" w:rsidP="007B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7B529B" w:rsidRDefault="007B529B" w:rsidP="007B529B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7B529B" w:rsidRDefault="007B529B" w:rsidP="007B529B">
      <w:pPr>
        <w:jc w:val="center"/>
        <w:rPr>
          <w:b/>
          <w:sz w:val="32"/>
        </w:rPr>
      </w:pPr>
      <w:r>
        <w:rPr>
          <w:b/>
          <w:sz w:val="32"/>
        </w:rPr>
        <w:t>Администрация Нижнезаимского муниципального образования</w:t>
      </w:r>
    </w:p>
    <w:p w:rsidR="007B529B" w:rsidRDefault="007B529B" w:rsidP="007B529B">
      <w:pPr>
        <w:jc w:val="center"/>
        <w:rPr>
          <w:b/>
        </w:rPr>
      </w:pPr>
    </w:p>
    <w:p w:rsidR="007B529B" w:rsidRDefault="007B529B" w:rsidP="007B52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29B" w:rsidRDefault="007B529B" w:rsidP="007B529B">
      <w:pPr>
        <w:jc w:val="center"/>
        <w:rPr>
          <w:b/>
          <w:sz w:val="32"/>
          <w:szCs w:val="32"/>
        </w:rPr>
      </w:pPr>
    </w:p>
    <w:p w:rsidR="007B529B" w:rsidRPr="00CB55FC" w:rsidRDefault="007B529B" w:rsidP="007B529B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 w:rsidR="00714572">
        <w:t>24</w:t>
      </w:r>
      <w:r>
        <w:t xml:space="preserve">   июля 2015 г.                                                                                                    № </w:t>
      </w:r>
      <w:r w:rsidR="00714572">
        <w:t>36</w:t>
      </w:r>
    </w:p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>
      <w:r>
        <w:t>«</w:t>
      </w:r>
      <w:r w:rsidRPr="00E7781D">
        <w:t>Об утверждении</w:t>
      </w:r>
      <w:r>
        <w:t xml:space="preserve"> отчета</w:t>
      </w:r>
    </w:p>
    <w:p w:rsidR="007B529B" w:rsidRDefault="007B529B" w:rsidP="007B529B">
      <w:r>
        <w:t xml:space="preserve">об исполнении бюджета </w:t>
      </w:r>
      <w:proofErr w:type="gramStart"/>
      <w:r>
        <w:t>за</w:t>
      </w:r>
      <w:proofErr w:type="gramEnd"/>
    </w:p>
    <w:p w:rsidR="007B529B" w:rsidRDefault="007B529B" w:rsidP="007B529B">
      <w:r>
        <w:t>1 полугодие 2015 года»</w:t>
      </w:r>
    </w:p>
    <w:p w:rsidR="007B529B" w:rsidRDefault="007B529B" w:rsidP="007B529B"/>
    <w:p w:rsidR="007B529B" w:rsidRDefault="007B529B" w:rsidP="007B529B"/>
    <w:p w:rsidR="007B529B" w:rsidRDefault="007B529B" w:rsidP="007B529B">
      <w:pPr>
        <w:jc w:val="both"/>
      </w:pPr>
      <w:r>
        <w:t xml:space="preserve">      Руководствуясь ст.ст. 81, 264.1, 264.2  Бюджетного кодекса Российской Федерации, ст.ст. 52,53,55 ФЗ «Об общих принципах организации  местного самоуправления в РФ»</w:t>
      </w:r>
    </w:p>
    <w:p w:rsidR="007B529B" w:rsidRDefault="007B529B" w:rsidP="007B529B">
      <w:pPr>
        <w:jc w:val="both"/>
      </w:pPr>
      <w:r>
        <w:t>от 05.10.2003 года № 131 – ФЗ, ст.ст. 31,56,60,63,68 Устава  Нижнезаимского муниципального образования, ст.22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7B529B" w:rsidRDefault="007B529B" w:rsidP="007B529B"/>
    <w:p w:rsidR="007B529B" w:rsidRDefault="007B529B" w:rsidP="007B529B">
      <w:r>
        <w:t>ПОСТАНОВЛЯЕТ:</w:t>
      </w:r>
    </w:p>
    <w:p w:rsidR="007B529B" w:rsidRDefault="007B529B" w:rsidP="007B529B">
      <w:r>
        <w:t xml:space="preserve">  </w:t>
      </w:r>
    </w:p>
    <w:p w:rsidR="007B529B" w:rsidRDefault="007B529B" w:rsidP="007B529B">
      <w:pPr>
        <w:numPr>
          <w:ilvl w:val="0"/>
          <w:numId w:val="1"/>
        </w:numPr>
      </w:pPr>
      <w:r>
        <w:t>Утвердить отчет об исполнении бюджета Нижнезаимского муниципального образования за 1 полугодие 2015 года:</w:t>
      </w:r>
    </w:p>
    <w:p w:rsidR="007B529B" w:rsidRDefault="007B529B" w:rsidP="007B529B">
      <w:pPr>
        <w:ind w:left="600"/>
      </w:pPr>
      <w:r>
        <w:t>- по доходам в сумме 2 462 306,13  рублей (приложение № 1,2);</w:t>
      </w:r>
    </w:p>
    <w:p w:rsidR="007B529B" w:rsidRDefault="007B529B" w:rsidP="007B529B">
      <w:pPr>
        <w:ind w:left="600"/>
      </w:pPr>
      <w:r>
        <w:t>- по расходам в сумме 2 160 369,23 рублей (приложение № 3,4);</w:t>
      </w:r>
    </w:p>
    <w:p w:rsidR="007B529B" w:rsidRDefault="007B529B" w:rsidP="007B529B">
      <w:r>
        <w:t xml:space="preserve">          - </w:t>
      </w:r>
      <w:proofErr w:type="spellStart"/>
      <w:r>
        <w:t>профицит</w:t>
      </w:r>
      <w:proofErr w:type="spellEnd"/>
      <w:r>
        <w:t xml:space="preserve"> бюджета – 301 936,90 рублей (приложение № 5,6).</w:t>
      </w:r>
    </w:p>
    <w:p w:rsidR="007B529B" w:rsidRDefault="007B529B" w:rsidP="007B529B"/>
    <w:p w:rsidR="007B529B" w:rsidRDefault="007B529B" w:rsidP="007B529B">
      <w:pPr>
        <w:numPr>
          <w:ilvl w:val="0"/>
          <w:numId w:val="2"/>
        </w:numPr>
      </w:pPr>
      <w:r>
        <w:t>Резервный фонд в сумме 10 000 рублей не использовался из-за отсутствия надобности (приложение №7).</w:t>
      </w:r>
    </w:p>
    <w:p w:rsidR="007B529B" w:rsidRDefault="007B529B" w:rsidP="007B529B">
      <w:pPr>
        <w:ind w:left="360"/>
      </w:pPr>
    </w:p>
    <w:p w:rsidR="007B529B" w:rsidRDefault="007B529B" w:rsidP="007B529B">
      <w:pPr>
        <w:numPr>
          <w:ilvl w:val="0"/>
          <w:numId w:val="2"/>
        </w:numPr>
      </w:pPr>
      <w:r>
        <w:t>Постановление вступает в силу с момента его подписания.</w:t>
      </w:r>
    </w:p>
    <w:p w:rsidR="007B529B" w:rsidRDefault="007B529B" w:rsidP="007B529B"/>
    <w:p w:rsidR="007B529B" w:rsidRDefault="007B529B" w:rsidP="007B529B">
      <w:r>
        <w:t xml:space="preserve">      4.  Опубликовать настоящее Постановление в порядке, установленном Уставом муниципального образования.</w:t>
      </w:r>
    </w:p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/>
    <w:p w:rsidR="007B529B" w:rsidRDefault="007B529B" w:rsidP="007B529B">
      <w:r>
        <w:t>Глава Нижнезаимского</w:t>
      </w:r>
    </w:p>
    <w:p w:rsidR="007B529B" w:rsidRDefault="007B529B" w:rsidP="007B529B">
      <w:r>
        <w:t>муниципального образования                                                                 С.В. Киселев</w:t>
      </w:r>
    </w:p>
    <w:p w:rsidR="007B529B" w:rsidRDefault="007B529B" w:rsidP="007B529B"/>
    <w:p w:rsidR="007B529B" w:rsidRPr="00E7781D" w:rsidRDefault="007B529B" w:rsidP="007B529B"/>
    <w:p w:rsidR="007B529B" w:rsidRDefault="007B529B" w:rsidP="007B529B">
      <w:pPr>
        <w:jc w:val="center"/>
      </w:pPr>
    </w:p>
    <w:p w:rsidR="007B529B" w:rsidRDefault="007B529B" w:rsidP="007B529B">
      <w:pPr>
        <w:ind w:left="141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B529B" w:rsidRDefault="007B529B" w:rsidP="007B529B">
      <w:pPr>
        <w:ind w:left="1416"/>
        <w:jc w:val="right"/>
        <w:rPr>
          <w:b/>
          <w:sz w:val="20"/>
          <w:szCs w:val="20"/>
        </w:rPr>
      </w:pPr>
    </w:p>
    <w:p w:rsidR="007B529B" w:rsidRDefault="007B529B" w:rsidP="007B529B">
      <w:pPr>
        <w:ind w:left="1416"/>
        <w:jc w:val="right"/>
        <w:rPr>
          <w:b/>
          <w:sz w:val="20"/>
          <w:szCs w:val="20"/>
        </w:rPr>
      </w:pP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№   </w:t>
      </w:r>
      <w:r w:rsidR="00714572">
        <w:rPr>
          <w:sz w:val="20"/>
          <w:szCs w:val="20"/>
        </w:rPr>
        <w:t>36</w:t>
      </w:r>
      <w:r>
        <w:rPr>
          <w:sz w:val="20"/>
          <w:szCs w:val="20"/>
        </w:rPr>
        <w:t xml:space="preserve">   от  </w:t>
      </w:r>
      <w:r w:rsidR="00714572">
        <w:rPr>
          <w:sz w:val="20"/>
          <w:szCs w:val="20"/>
        </w:rPr>
        <w:t>24</w:t>
      </w:r>
      <w:r>
        <w:rPr>
          <w:sz w:val="20"/>
          <w:szCs w:val="20"/>
        </w:rPr>
        <w:t xml:space="preserve">   июля 2015г.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бюджета Нижнезаимского муниципального образования за 1 полугодие 2015года»  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</w:p>
    <w:p w:rsidR="007B529B" w:rsidRDefault="007B529B" w:rsidP="007B529B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Доходы бюджета по кодам классификации доходов бюджетов</w:t>
      </w:r>
    </w:p>
    <w:tbl>
      <w:tblPr>
        <w:tblW w:w="9980" w:type="dxa"/>
        <w:tblInd w:w="-252" w:type="dxa"/>
        <w:tblLook w:val="04A0"/>
      </w:tblPr>
      <w:tblGrid>
        <w:gridCol w:w="4892"/>
        <w:gridCol w:w="1524"/>
        <w:gridCol w:w="1493"/>
        <w:gridCol w:w="796"/>
        <w:gridCol w:w="1275"/>
      </w:tblGrid>
      <w:tr w:rsidR="007B529B" w:rsidTr="007B529B">
        <w:trPr>
          <w:trHeight w:val="225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Гл. администратор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</w:tr>
      <w:tr w:rsidR="007B529B" w:rsidTr="007B529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B529B" w:rsidTr="007B529B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211 085,41</w:t>
            </w:r>
          </w:p>
        </w:tc>
      </w:tr>
      <w:tr w:rsidR="007B529B" w:rsidTr="007B529B">
        <w:trPr>
          <w:trHeight w:val="133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10302230010000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68 650,43</w:t>
            </w:r>
          </w:p>
        </w:tc>
      </w:tr>
      <w:tr w:rsidR="007B529B" w:rsidTr="007B529B">
        <w:trPr>
          <w:trHeight w:val="133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10302240010000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1 919,07</w:t>
            </w:r>
          </w:p>
        </w:tc>
      </w:tr>
      <w:tr w:rsidR="007B529B" w:rsidTr="007B529B">
        <w:trPr>
          <w:trHeight w:val="133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родлежащие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10302250010000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146 393,57</w:t>
            </w:r>
          </w:p>
        </w:tc>
      </w:tr>
      <w:tr w:rsidR="007B529B" w:rsidTr="007B529B">
        <w:trPr>
          <w:trHeight w:val="12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10302260010000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-5 877,66</w:t>
            </w:r>
          </w:p>
        </w:tc>
      </w:tr>
      <w:tr w:rsidR="007B529B" w:rsidTr="007B529B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112 630,72</w:t>
            </w:r>
          </w:p>
        </w:tc>
      </w:tr>
      <w:tr w:rsidR="007B529B" w:rsidTr="007B529B">
        <w:trPr>
          <w:trHeight w:val="14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10102010011000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72 595,90</w:t>
            </w:r>
          </w:p>
        </w:tc>
      </w:tr>
      <w:tr w:rsidR="007B529B" w:rsidTr="007B529B">
        <w:trPr>
          <w:trHeight w:val="4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 (взыскания)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10503010013000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-500,00</w:t>
            </w:r>
          </w:p>
        </w:tc>
      </w:tr>
      <w:tr w:rsidR="007B529B" w:rsidTr="007B529B">
        <w:trPr>
          <w:trHeight w:val="82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10601030101000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20 000,79</w:t>
            </w:r>
          </w:p>
        </w:tc>
      </w:tr>
      <w:tr w:rsidR="007B529B" w:rsidTr="007B529B">
        <w:trPr>
          <w:trHeight w:val="100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10601030102000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10,05</w:t>
            </w:r>
          </w:p>
        </w:tc>
      </w:tr>
      <w:tr w:rsidR="007B529B" w:rsidTr="007B529B">
        <w:trPr>
          <w:trHeight w:val="10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10606033100000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4 798,00</w:t>
            </w:r>
          </w:p>
        </w:tc>
      </w:tr>
      <w:tr w:rsidR="007B529B" w:rsidTr="007B529B">
        <w:trPr>
          <w:trHeight w:val="11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15 725,98</w:t>
            </w:r>
          </w:p>
        </w:tc>
      </w:tr>
      <w:tr w:rsidR="007B529B" w:rsidTr="007B529B">
        <w:trPr>
          <w:trHeight w:val="4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1 429 300,00</w:t>
            </w:r>
          </w:p>
        </w:tc>
      </w:tr>
      <w:tr w:rsidR="007B529B" w:rsidTr="007B529B">
        <w:trPr>
          <w:trHeight w:val="6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20201001100000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1 429 300,00</w:t>
            </w:r>
          </w:p>
        </w:tc>
      </w:tr>
      <w:tr w:rsidR="007B529B" w:rsidTr="007B529B">
        <w:trPr>
          <w:trHeight w:val="8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709 290,00</w:t>
            </w:r>
          </w:p>
        </w:tc>
      </w:tr>
      <w:tr w:rsidR="007B529B" w:rsidTr="007B529B">
        <w:trPr>
          <w:trHeight w:val="14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10804020011000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2 640,00</w:t>
            </w:r>
          </w:p>
        </w:tc>
      </w:tr>
      <w:tr w:rsidR="007B529B" w:rsidTr="007B529B">
        <w:trPr>
          <w:trHeight w:val="84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11301995100000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3 000,00</w:t>
            </w:r>
          </w:p>
        </w:tc>
      </w:tr>
      <w:tr w:rsidR="007B529B" w:rsidTr="007B529B">
        <w:trPr>
          <w:trHeight w:val="6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20202999100000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668 950,00</w:t>
            </w:r>
          </w:p>
        </w:tc>
      </w:tr>
      <w:tr w:rsidR="007B529B" w:rsidTr="007B529B">
        <w:trPr>
          <w:trHeight w:val="8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20203015100000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24 600,00</w:t>
            </w:r>
          </w:p>
        </w:tc>
      </w:tr>
      <w:tr w:rsidR="007B529B" w:rsidTr="007B529B">
        <w:trPr>
          <w:trHeight w:val="91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20705030100000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10 100,00</w:t>
            </w:r>
          </w:p>
        </w:tc>
      </w:tr>
      <w:tr w:rsidR="007B529B" w:rsidTr="007B529B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B" w:rsidRDefault="007B529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2 462 306,13</w:t>
            </w:r>
          </w:p>
        </w:tc>
      </w:tr>
    </w:tbl>
    <w:p w:rsidR="007B529B" w:rsidRDefault="007B529B" w:rsidP="007B529B"/>
    <w:p w:rsidR="007D66BA" w:rsidRDefault="007D66BA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7B529B">
      <w:pPr>
        <w:jc w:val="center"/>
        <w:rPr>
          <w:b/>
        </w:rPr>
      </w:pPr>
      <w:r>
        <w:rPr>
          <w:b/>
        </w:rPr>
        <w:lastRenderedPageBreak/>
        <w:t>Информация об исполнении бюджета</w:t>
      </w:r>
    </w:p>
    <w:p w:rsidR="007B529B" w:rsidRDefault="007B529B" w:rsidP="007B529B">
      <w:pPr>
        <w:jc w:val="center"/>
        <w:rPr>
          <w:b/>
        </w:rPr>
      </w:pPr>
      <w:r>
        <w:rPr>
          <w:b/>
        </w:rPr>
        <w:t>Нижнезаимского муниципального образования</w:t>
      </w:r>
    </w:p>
    <w:p w:rsidR="007B529B" w:rsidRDefault="007B529B" w:rsidP="007B529B">
      <w:pPr>
        <w:jc w:val="center"/>
        <w:rPr>
          <w:b/>
        </w:rPr>
      </w:pPr>
      <w:r>
        <w:rPr>
          <w:b/>
        </w:rPr>
        <w:t xml:space="preserve"> за 1 полугодие 2015 года</w:t>
      </w:r>
    </w:p>
    <w:p w:rsidR="007B529B" w:rsidRDefault="007B529B" w:rsidP="007B529B">
      <w:pPr>
        <w:jc w:val="center"/>
        <w:rPr>
          <w:b/>
        </w:rPr>
      </w:pPr>
    </w:p>
    <w:p w:rsidR="007B529B" w:rsidRDefault="007B529B" w:rsidP="007B529B">
      <w:pPr>
        <w:jc w:val="center"/>
        <w:rPr>
          <w:b/>
        </w:rPr>
      </w:pPr>
    </w:p>
    <w:p w:rsidR="007B529B" w:rsidRDefault="007B529B" w:rsidP="007B529B">
      <w:pPr>
        <w:jc w:val="center"/>
        <w:rPr>
          <w:b/>
        </w:rPr>
      </w:pPr>
    </w:p>
    <w:p w:rsidR="007B529B" w:rsidRDefault="007B529B" w:rsidP="007B529B">
      <w:pPr>
        <w:jc w:val="both"/>
      </w:pPr>
      <w:r>
        <w:t xml:space="preserve">        В Нижнезаимском муниципальном образовании за 1 полугодие 2015 года получено 2462,3 тыс</w:t>
      </w:r>
      <w:proofErr w:type="gramStart"/>
      <w:r>
        <w:t>.р</w:t>
      </w:r>
      <w:proofErr w:type="gramEnd"/>
      <w:r>
        <w:t>уб. доходов, в том числе налоговых и неналоговых доходов – 329,4 тыс.руб., безвозмездных перечислений – 2132,9 тыс.руб.. Доля собственных доходов в общей сумме поступивших доходов</w:t>
      </w:r>
      <w:r w:rsidRPr="00B4200A">
        <w:t xml:space="preserve"> </w:t>
      </w:r>
      <w:r>
        <w:t>составляет 13,4%. Основным источником собственных доходов является налог на доходы физических лиц и акцизы на подакцизные товары (дорожный фонд). Удельный вес этих налогов в собственных доходах составляет 86,1%. На остальные собственные налоги приходится незначительная доля доходов местного бюджета – 13,9% (налог на имущество физических лиц – 6,1%, земельный налог – 6,2%, государственная пошлина – 0,7%, доходы от оказания платных услуг – 0,9%). Всего за полугодие по данным налогам поступление в доход местного бюджета составило 45,7 тыс</w:t>
      </w:r>
      <w:proofErr w:type="gramStart"/>
      <w:r>
        <w:t>.р</w:t>
      </w:r>
      <w:proofErr w:type="gramEnd"/>
      <w:r>
        <w:t xml:space="preserve">уб., в том числе налог на имущество физических лиц – 20 тыс.руб., земельный налог – 20,5 тыс.руб., </w:t>
      </w:r>
      <w:r w:rsidRPr="00B4200A">
        <w:t xml:space="preserve"> </w:t>
      </w:r>
      <w:r>
        <w:t>государственная пошлина – 2,7 тыс.руб., доходы от оказания платных услуг – 3 тыс.руб., единый сельскохозяйственный налог – (-5) тыс.руб.</w:t>
      </w:r>
    </w:p>
    <w:p w:rsidR="007B529B" w:rsidRDefault="007B529B" w:rsidP="007B529B">
      <w:pPr>
        <w:jc w:val="both"/>
      </w:pPr>
      <w:r w:rsidRPr="00B4200A">
        <w:t xml:space="preserve">   </w:t>
      </w:r>
      <w:r>
        <w:t xml:space="preserve">     Безвозмездные поступления от других бюджетов бюджетной системы в общей сумме доходов составили 86,6%. Из областного бюджета поступило за отчетный период 1102,8 тыс</w:t>
      </w:r>
      <w:proofErr w:type="gramStart"/>
      <w:r>
        <w:t>.р</w:t>
      </w:r>
      <w:proofErr w:type="gramEnd"/>
      <w:r>
        <w:t>уб. (дотация на выравнивание бюджетной обеспеченности – 409,3 тыс.руб., субсидия на выплату заработной платы главам, муниципальным служащим органов местного самоуправления, а также работникам учреждений культуры (за исключением прочего персонала – 668,9 тыс.руб., субвенция на осуществление первичного воинского учета – 24,6 тыс</w:t>
      </w:r>
      <w:proofErr w:type="gramStart"/>
      <w:r>
        <w:t>.р</w:t>
      </w:r>
      <w:proofErr w:type="gramEnd"/>
      <w:r>
        <w:t>уб.). Из районного бюджета поступило – 1020 тыс</w:t>
      </w:r>
      <w:proofErr w:type="gramStart"/>
      <w:r>
        <w:t>.р</w:t>
      </w:r>
      <w:proofErr w:type="gramEnd"/>
      <w:r>
        <w:t>уб. (дотация на выравнивание бюджетной обеспеченности – 1020 тыс.руб.). Также были прочие безвозмездные поступления (спонсорская помощь от ИП Узун А.Н.) в сумме 10,1 тыс</w:t>
      </w:r>
      <w:proofErr w:type="gramStart"/>
      <w:r>
        <w:t>.р</w:t>
      </w:r>
      <w:proofErr w:type="gramEnd"/>
      <w:r>
        <w:t xml:space="preserve">уб. Безвозмездные перечисления из областного и районного бюджетов за отчетный период получены в полном объеме.  </w:t>
      </w:r>
    </w:p>
    <w:p w:rsidR="007B529B" w:rsidRDefault="007B529B" w:rsidP="007B529B">
      <w:pPr>
        <w:jc w:val="both"/>
      </w:pPr>
      <w:r>
        <w:t xml:space="preserve">        Расходы бюджета за 1 полугодие 2015 года составили – 2160,4 тыс</w:t>
      </w:r>
      <w:proofErr w:type="gramStart"/>
      <w:r>
        <w:t>.р</w:t>
      </w:r>
      <w:proofErr w:type="gramEnd"/>
      <w:r>
        <w:t>уб., в том числе на выплату заработной платы работникам администрации – 636,7 тыс.руб., на выплату заработной платы работникам культуры – 667 тыс.руб., на оплату коммунальных услуг – 620,2 тыс.руб., на выплату пенсии – 57,2 тыс.руб., на оплату переданных полномочий – 96,3 тыс.руб., на содержание работника ВУС – 16,7 тыс.руб., на содержание дорог за счет дорожного фонда – 32,6 тыс</w:t>
      </w:r>
      <w:proofErr w:type="gramStart"/>
      <w:r>
        <w:t>.р</w:t>
      </w:r>
      <w:proofErr w:type="gramEnd"/>
      <w:r>
        <w:t>уб., на прочие расходы –  33,7 тыс.руб.</w:t>
      </w:r>
    </w:p>
    <w:p w:rsidR="007B529B" w:rsidRDefault="007B529B" w:rsidP="007B529B">
      <w:pPr>
        <w:jc w:val="both"/>
      </w:pPr>
      <w:r>
        <w:t xml:space="preserve">       </w:t>
      </w:r>
      <w:proofErr w:type="spellStart"/>
      <w:r>
        <w:t>Профицит</w:t>
      </w:r>
      <w:proofErr w:type="spellEnd"/>
      <w:r>
        <w:t xml:space="preserve"> бюджета за 1 полугодие составил – 301,9 тыс</w:t>
      </w:r>
      <w:proofErr w:type="gramStart"/>
      <w:r>
        <w:t>.р</w:t>
      </w:r>
      <w:proofErr w:type="gramEnd"/>
      <w:r>
        <w:t xml:space="preserve">уб. </w:t>
      </w: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</w:p>
    <w:p w:rsidR="007B529B" w:rsidRDefault="007B529B" w:rsidP="007B529B">
      <w:pPr>
        <w:jc w:val="both"/>
      </w:pPr>
      <w:r>
        <w:t>Глава Нижнезаимского</w:t>
      </w:r>
    </w:p>
    <w:p w:rsidR="007B529B" w:rsidRPr="00B4200A" w:rsidRDefault="007B529B" w:rsidP="007B529B">
      <w:pPr>
        <w:jc w:val="both"/>
      </w:pPr>
      <w:r>
        <w:t>муниципального образования                                                                          С.В. Киселев</w:t>
      </w:r>
      <w:r w:rsidRPr="00B4200A">
        <w:t xml:space="preserve">    </w:t>
      </w:r>
    </w:p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14572" w:rsidRDefault="00714572" w:rsidP="007B529B">
      <w:pPr>
        <w:ind w:left="1416"/>
        <w:jc w:val="right"/>
        <w:rPr>
          <w:sz w:val="20"/>
          <w:szCs w:val="20"/>
        </w:rPr>
      </w:pP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№   </w:t>
      </w:r>
      <w:r w:rsidR="00714572">
        <w:rPr>
          <w:sz w:val="20"/>
          <w:szCs w:val="20"/>
        </w:rPr>
        <w:t>36</w:t>
      </w:r>
      <w:r>
        <w:rPr>
          <w:sz w:val="20"/>
          <w:szCs w:val="20"/>
        </w:rPr>
        <w:t xml:space="preserve">    от   </w:t>
      </w:r>
      <w:r w:rsidR="00714572">
        <w:rPr>
          <w:sz w:val="20"/>
          <w:szCs w:val="20"/>
        </w:rPr>
        <w:t>24</w:t>
      </w:r>
      <w:r>
        <w:rPr>
          <w:sz w:val="20"/>
          <w:szCs w:val="20"/>
        </w:rPr>
        <w:t xml:space="preserve">  июля 2015г.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бюджета Нижнезаимского муниципального образования за 1 полугодие 2015года»  </w:t>
      </w:r>
    </w:p>
    <w:p w:rsidR="007B529B" w:rsidRPr="000B05E6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t xml:space="preserve">                                          </w:t>
      </w:r>
    </w:p>
    <w:p w:rsidR="007B529B" w:rsidRPr="00076C03" w:rsidRDefault="007B529B" w:rsidP="007B529B">
      <w:pPr>
        <w:jc w:val="center"/>
        <w:rPr>
          <w:sz w:val="22"/>
          <w:szCs w:val="22"/>
        </w:rPr>
      </w:pPr>
      <w:r w:rsidRPr="00076C03">
        <w:rPr>
          <w:rFonts w:ascii="Arial" w:hAnsi="Arial" w:cs="Arial"/>
          <w:b/>
          <w:bCs/>
          <w:color w:val="000000"/>
          <w:sz w:val="22"/>
          <w:szCs w:val="22"/>
        </w:rPr>
        <w:t>Доходы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B529B" w:rsidRPr="00076C03" w:rsidRDefault="007B529B" w:rsidP="007B52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(руб.)</w:t>
      </w:r>
    </w:p>
    <w:tbl>
      <w:tblPr>
        <w:tblW w:w="10080" w:type="dxa"/>
        <w:tblInd w:w="-72" w:type="dxa"/>
        <w:tblLook w:val="0000"/>
      </w:tblPr>
      <w:tblGrid>
        <w:gridCol w:w="6205"/>
        <w:gridCol w:w="2299"/>
        <w:gridCol w:w="1576"/>
      </w:tblGrid>
      <w:tr w:rsidR="007B529B" w:rsidTr="000C3C99">
        <w:trPr>
          <w:trHeight w:val="210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DB563F" w:rsidP="000C3C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45pt;margin-top:-20.25pt;width:1in;height:24pt;z-index:251660288;visibility:visible;mso-position-horizontal-relative:text;mso-position-vertical-relative:text" stroked="f" strokecolor="windowText" o:insetmode="auto">
                  <v:imagedata r:id="rId5" o:title=""/>
                </v:shape>
                <w:control r:id="rId6" w:name="FinTexExportButton" w:shapeid="_x0000_s1026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</w:tblGrid>
            <w:tr w:rsidR="007B529B" w:rsidTr="000C3C99">
              <w:trPr>
                <w:trHeight w:val="210"/>
                <w:tblCellSpacing w:w="0" w:type="dxa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29B" w:rsidRDefault="007B529B" w:rsidP="000C3C9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7B529B" w:rsidTr="000C3C99">
              <w:trPr>
                <w:trHeight w:val="21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29B" w:rsidRDefault="007B529B" w:rsidP="000C3C9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10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10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10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10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10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10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29B" w:rsidTr="000C3C99">
        <w:trPr>
          <w:trHeight w:val="25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329 356,13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72 595,90</w:t>
            </w:r>
          </w:p>
        </w:tc>
      </w:tr>
      <w:tr w:rsidR="007B529B" w:rsidTr="000C3C99">
        <w:trPr>
          <w:trHeight w:val="28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bookmarkStart w:id="0" w:name="RANGE!A16:B17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  <w:bookmarkEnd w:id="0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72 595,90</w:t>
            </w:r>
          </w:p>
        </w:tc>
      </w:tr>
      <w:tr w:rsidR="007B529B" w:rsidTr="000C3C99">
        <w:trPr>
          <w:trHeight w:val="79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72 595,90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211 085,41</w:t>
            </w:r>
          </w:p>
        </w:tc>
      </w:tr>
      <w:tr w:rsidR="007B529B" w:rsidTr="000C3C99">
        <w:trPr>
          <w:trHeight w:val="93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68 650,43</w:t>
            </w:r>
          </w:p>
        </w:tc>
      </w:tr>
      <w:tr w:rsidR="007B529B" w:rsidTr="000C3C99">
        <w:trPr>
          <w:trHeight w:val="112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1 919,07</w:t>
            </w:r>
          </w:p>
        </w:tc>
      </w:tr>
      <w:tr w:rsidR="007B529B" w:rsidTr="000C3C99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146 393,57</w:t>
            </w:r>
          </w:p>
        </w:tc>
      </w:tr>
      <w:tr w:rsidR="007B529B" w:rsidTr="000C3C99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-5 877,66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 (взыскания)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182 10503010013000 110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20 010,84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182 10601000000000 110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20 010,84</w:t>
            </w:r>
          </w:p>
        </w:tc>
      </w:tr>
      <w:tr w:rsidR="007B529B" w:rsidTr="000C3C99">
        <w:trPr>
          <w:trHeight w:val="6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20 010,84</w:t>
            </w:r>
          </w:p>
        </w:tc>
      </w:tr>
      <w:tr w:rsidR="007B529B" w:rsidTr="000C3C99">
        <w:trPr>
          <w:trHeight w:val="6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20 000,79</w:t>
            </w:r>
          </w:p>
        </w:tc>
      </w:tr>
      <w:tr w:rsidR="007B529B" w:rsidTr="000C3C99">
        <w:trPr>
          <w:trHeight w:val="6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10,05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20 523,98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4 798,00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15 725,98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2 640,00</w:t>
            </w:r>
          </w:p>
        </w:tc>
      </w:tr>
      <w:tr w:rsidR="007B529B" w:rsidTr="000C3C99">
        <w:trPr>
          <w:trHeight w:val="6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2 640,00</w:t>
            </w:r>
          </w:p>
        </w:tc>
      </w:tr>
      <w:tr w:rsidR="007B529B" w:rsidTr="000C3C99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2 640,00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2 132 950,00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2 122 850,00</w:t>
            </w:r>
          </w:p>
        </w:tc>
      </w:tr>
      <w:tr w:rsidR="007B529B" w:rsidTr="000C3C99">
        <w:trPr>
          <w:trHeight w:val="43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908 20201000000000 151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1 429 300,00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908 20201001100000 151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1 429 300,00</w:t>
            </w:r>
          </w:p>
        </w:tc>
      </w:tr>
      <w:tr w:rsidR="007B529B" w:rsidTr="000C3C99">
        <w:trPr>
          <w:trHeight w:val="43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960 20202000000000 151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668 950,00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960 20202999100000 151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668 950,00</w:t>
            </w:r>
          </w:p>
        </w:tc>
      </w:tr>
      <w:tr w:rsidR="007B529B" w:rsidTr="000C3C99">
        <w:trPr>
          <w:trHeight w:val="43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960 20203000000000 151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24 600,00</w:t>
            </w:r>
          </w:p>
        </w:tc>
      </w:tr>
      <w:tr w:rsidR="007B529B" w:rsidTr="000C3C99">
        <w:trPr>
          <w:trHeight w:val="45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960 20203015100000 151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24 600,00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960 20705030100000 151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10 100,00</w:t>
            </w:r>
          </w:p>
        </w:tc>
      </w:tr>
      <w:tr w:rsidR="007B529B" w:rsidTr="000C3C99">
        <w:trPr>
          <w:trHeight w:val="2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2 462 306,13</w:t>
            </w:r>
          </w:p>
        </w:tc>
      </w:tr>
    </w:tbl>
    <w:p w:rsidR="007B529B" w:rsidRDefault="007B529B" w:rsidP="007B529B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D73F71"/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714572">
        <w:rPr>
          <w:sz w:val="20"/>
          <w:szCs w:val="20"/>
        </w:rPr>
        <w:t xml:space="preserve"> 36</w:t>
      </w:r>
      <w:r>
        <w:rPr>
          <w:sz w:val="20"/>
          <w:szCs w:val="20"/>
        </w:rPr>
        <w:t xml:space="preserve">  от </w:t>
      </w:r>
      <w:r w:rsidR="00714572">
        <w:rPr>
          <w:sz w:val="20"/>
          <w:szCs w:val="20"/>
        </w:rPr>
        <w:t>24</w:t>
      </w:r>
      <w:r>
        <w:rPr>
          <w:sz w:val="20"/>
          <w:szCs w:val="20"/>
        </w:rPr>
        <w:t xml:space="preserve">    июля 2015г.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</w:t>
      </w:r>
    </w:p>
    <w:p w:rsidR="007B529B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бюджета Нижнезаимского муниципального образования за 1 полугодие 2015года» </w:t>
      </w:r>
    </w:p>
    <w:p w:rsidR="007B529B" w:rsidRDefault="007B529B" w:rsidP="007B529B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7B529B" w:rsidRPr="00B5345C" w:rsidRDefault="007B529B" w:rsidP="007B529B">
      <w:pPr>
        <w:jc w:val="center"/>
        <w:rPr>
          <w:b/>
        </w:rPr>
      </w:pPr>
      <w:r w:rsidRPr="00B5345C">
        <w:rPr>
          <w:b/>
        </w:rPr>
        <w:t xml:space="preserve">Расходы бюджета по ведомственной структуре расходов </w:t>
      </w:r>
    </w:p>
    <w:p w:rsidR="007B529B" w:rsidRPr="00B5345C" w:rsidRDefault="007B529B" w:rsidP="007B529B">
      <w:pPr>
        <w:jc w:val="center"/>
        <w:rPr>
          <w:b/>
        </w:rPr>
      </w:pPr>
      <w:r>
        <w:rPr>
          <w:b/>
        </w:rPr>
        <w:t>с</w:t>
      </w:r>
      <w:r w:rsidRPr="00B5345C">
        <w:rPr>
          <w:b/>
        </w:rPr>
        <w:t>оответствующего бюджета</w:t>
      </w:r>
    </w:p>
    <w:p w:rsidR="007B529B" w:rsidRPr="000E5CA6" w:rsidRDefault="007B529B" w:rsidP="007B529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</w:p>
    <w:p w:rsidR="007B529B" w:rsidRDefault="007B529B" w:rsidP="007B529B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</w:t>
      </w:r>
      <w:r w:rsidRPr="000E5CA6">
        <w:rPr>
          <w:sz w:val="20"/>
          <w:szCs w:val="20"/>
        </w:rPr>
        <w:t>руб</w:t>
      </w:r>
      <w:r>
        <w:rPr>
          <w:sz w:val="20"/>
          <w:szCs w:val="20"/>
        </w:rPr>
        <w:t>.)</w:t>
      </w:r>
      <w:r>
        <w:t xml:space="preserve">                    </w:t>
      </w:r>
    </w:p>
    <w:tbl>
      <w:tblPr>
        <w:tblW w:w="9215" w:type="dxa"/>
        <w:tblInd w:w="93" w:type="dxa"/>
        <w:tblLook w:val="0000"/>
      </w:tblPr>
      <w:tblGrid>
        <w:gridCol w:w="6675"/>
        <w:gridCol w:w="940"/>
        <w:gridCol w:w="1600"/>
      </w:tblGrid>
      <w:tr w:rsidR="007B529B" w:rsidRPr="007B47A7" w:rsidTr="000C3C99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7A7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7A7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7A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B529B" w:rsidRPr="007B47A7" w:rsidTr="000C3C99">
        <w:trPr>
          <w:trHeight w:val="4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726 939,22</w:t>
            </w:r>
          </w:p>
        </w:tc>
      </w:tr>
      <w:tr w:rsidR="007B529B" w:rsidRPr="007B47A7" w:rsidTr="000C3C99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264 422,56</w:t>
            </w:r>
          </w:p>
        </w:tc>
      </w:tr>
      <w:tr w:rsidR="007B529B" w:rsidRPr="007B47A7" w:rsidTr="000C3C99">
        <w:trPr>
          <w:trHeight w:val="8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462 516,66</w:t>
            </w:r>
          </w:p>
        </w:tc>
      </w:tr>
      <w:tr w:rsidR="007B529B" w:rsidRPr="007B47A7" w:rsidTr="000C3C99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16 728,29</w:t>
            </w:r>
          </w:p>
        </w:tc>
      </w:tr>
      <w:tr w:rsidR="007B529B" w:rsidRPr="007B47A7" w:rsidTr="000C3C99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02 03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16 728,29</w:t>
            </w:r>
          </w:p>
        </w:tc>
      </w:tr>
      <w:tr w:rsidR="007B529B" w:rsidRPr="007B47A7" w:rsidTr="000C3C99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b/>
                <w:bCs/>
              </w:rPr>
            </w:pPr>
            <w:r w:rsidRPr="007B47A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0,00</w:t>
            </w:r>
          </w:p>
        </w:tc>
      </w:tr>
      <w:tr w:rsidR="007B529B" w:rsidRPr="007B47A7" w:rsidTr="000C3C99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r w:rsidRPr="007B47A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03 09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32 600,00</w:t>
            </w:r>
          </w:p>
        </w:tc>
      </w:tr>
      <w:tr w:rsidR="007B529B" w:rsidRPr="007B47A7" w:rsidTr="000C3C99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32 600,00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1 089,00</w:t>
            </w:r>
          </w:p>
        </w:tc>
      </w:tr>
      <w:tr w:rsidR="007B529B" w:rsidRPr="007B47A7" w:rsidTr="000C3C99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05 01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1 089,00</w:t>
            </w:r>
          </w:p>
        </w:tc>
      </w:tr>
      <w:tr w:rsidR="007B529B" w:rsidRPr="007B47A7" w:rsidTr="000C3C99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1 229 541,72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1 229 541,72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57 171,00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 10 01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57 171,00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0,00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 xml:space="preserve">Физическая 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0,00</w:t>
            </w:r>
          </w:p>
        </w:tc>
      </w:tr>
      <w:tr w:rsidR="007B529B" w:rsidRPr="007B47A7" w:rsidTr="000C3C99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Процентные платежи по муниципальному долгу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0,00</w:t>
            </w:r>
          </w:p>
        </w:tc>
      </w:tr>
      <w:tr w:rsidR="007B529B" w:rsidRPr="007B47A7" w:rsidTr="000C3C99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96 300,00</w:t>
            </w:r>
          </w:p>
        </w:tc>
      </w:tr>
      <w:tr w:rsidR="007B529B" w:rsidRPr="007B47A7" w:rsidTr="000C3C99">
        <w:trPr>
          <w:trHeight w:val="4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</w:rPr>
            </w:pPr>
            <w:r w:rsidRPr="007B47A7">
              <w:rPr>
                <w:rFonts w:ascii="Arial Narrow" w:hAnsi="Arial Narrow" w:cs="Arial CYR"/>
              </w:rPr>
              <w:t>96 300,00</w:t>
            </w:r>
          </w:p>
        </w:tc>
      </w:tr>
      <w:tr w:rsidR="007B529B" w:rsidRPr="007B47A7" w:rsidTr="000C3C99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7B47A7" w:rsidRDefault="007B529B" w:rsidP="000C3C99">
            <w:pPr>
              <w:rPr>
                <w:rFonts w:ascii="Arial" w:hAnsi="Arial" w:cs="Arial"/>
                <w:b/>
                <w:bCs/>
              </w:rPr>
            </w:pPr>
            <w:r w:rsidRPr="007B47A7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7B47A7" w:rsidRDefault="007B529B" w:rsidP="000C3C99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7B47A7" w:rsidRDefault="007B529B" w:rsidP="000C3C99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7B47A7">
              <w:rPr>
                <w:rFonts w:ascii="Arial Narrow" w:hAnsi="Arial Narrow" w:cs="Arial CYR"/>
                <w:b/>
                <w:bCs/>
              </w:rPr>
              <w:t>2 160 369,23</w:t>
            </w:r>
          </w:p>
        </w:tc>
      </w:tr>
    </w:tbl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Pr="00C55708" w:rsidRDefault="007B529B" w:rsidP="007B529B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7B529B" w:rsidRPr="00C55708" w:rsidRDefault="007B529B" w:rsidP="007B529B">
      <w:pPr>
        <w:ind w:left="1416"/>
        <w:jc w:val="right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                                к постановлению № </w:t>
      </w:r>
      <w:r w:rsidR="00714572">
        <w:rPr>
          <w:sz w:val="20"/>
          <w:szCs w:val="20"/>
        </w:rPr>
        <w:t xml:space="preserve">36 </w:t>
      </w:r>
      <w:r w:rsidRPr="00C55708">
        <w:rPr>
          <w:sz w:val="20"/>
          <w:szCs w:val="20"/>
        </w:rPr>
        <w:t>от</w:t>
      </w:r>
      <w:r w:rsidR="00714572">
        <w:rPr>
          <w:sz w:val="20"/>
          <w:szCs w:val="20"/>
        </w:rPr>
        <w:t xml:space="preserve"> 24</w:t>
      </w:r>
      <w:r w:rsidRPr="00C557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июля 2015</w:t>
      </w:r>
      <w:r w:rsidRPr="00C55708">
        <w:rPr>
          <w:sz w:val="20"/>
          <w:szCs w:val="20"/>
        </w:rPr>
        <w:t>г.</w:t>
      </w:r>
    </w:p>
    <w:p w:rsidR="00714572" w:rsidRDefault="007B529B" w:rsidP="007B529B">
      <w:pPr>
        <w:ind w:left="1416"/>
        <w:jc w:val="right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                                     « Об утвержден</w:t>
      </w:r>
      <w:r w:rsidR="00714572">
        <w:rPr>
          <w:sz w:val="20"/>
          <w:szCs w:val="20"/>
        </w:rPr>
        <w:t>ии отчета об исполнении бюджета</w:t>
      </w:r>
    </w:p>
    <w:p w:rsidR="007B529B" w:rsidRPr="00C55708" w:rsidRDefault="00714572" w:rsidP="007B529B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7B529B">
        <w:rPr>
          <w:sz w:val="20"/>
          <w:szCs w:val="20"/>
        </w:rPr>
        <w:t>Нижнезаимского</w:t>
      </w:r>
      <w:r>
        <w:rPr>
          <w:sz w:val="20"/>
          <w:szCs w:val="20"/>
        </w:rPr>
        <w:t xml:space="preserve"> </w:t>
      </w:r>
      <w:r w:rsidR="007B529B">
        <w:rPr>
          <w:sz w:val="20"/>
          <w:szCs w:val="20"/>
        </w:rPr>
        <w:t xml:space="preserve"> </w:t>
      </w:r>
      <w:r w:rsidR="007B529B" w:rsidRPr="00C55708">
        <w:rPr>
          <w:sz w:val="20"/>
          <w:szCs w:val="20"/>
        </w:rPr>
        <w:t xml:space="preserve">муниципального образования </w:t>
      </w:r>
    </w:p>
    <w:p w:rsidR="007B529B" w:rsidRDefault="007B529B" w:rsidP="007B529B">
      <w:pPr>
        <w:ind w:left="1416"/>
        <w:jc w:val="center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за 1 полугодие 2015</w:t>
      </w:r>
      <w:r w:rsidRPr="00C55708">
        <w:rPr>
          <w:sz w:val="20"/>
          <w:szCs w:val="20"/>
        </w:rPr>
        <w:t xml:space="preserve">года»                              </w:t>
      </w:r>
    </w:p>
    <w:p w:rsidR="007B529B" w:rsidRPr="00877958" w:rsidRDefault="007B529B" w:rsidP="007B529B">
      <w:pPr>
        <w:ind w:left="1416"/>
        <w:jc w:val="center"/>
        <w:rPr>
          <w:sz w:val="20"/>
          <w:szCs w:val="20"/>
        </w:rPr>
      </w:pPr>
      <w:r>
        <w:rPr>
          <w:color w:val="000000"/>
        </w:rPr>
        <w:t xml:space="preserve">                  </w:t>
      </w:r>
    </w:p>
    <w:p w:rsidR="007B529B" w:rsidRDefault="007B529B" w:rsidP="007B52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9162" w:type="dxa"/>
        <w:tblInd w:w="93" w:type="dxa"/>
        <w:tblLook w:val="0000"/>
      </w:tblPr>
      <w:tblGrid>
        <w:gridCol w:w="9162"/>
      </w:tblGrid>
      <w:tr w:rsidR="007B529B" w:rsidRPr="00877958" w:rsidTr="000C3C99">
        <w:trPr>
          <w:trHeight w:val="255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877958" w:rsidRDefault="007B529B" w:rsidP="000C3C99">
            <w:pPr>
              <w:jc w:val="center"/>
              <w:rPr>
                <w:b/>
                <w:bCs/>
              </w:rPr>
            </w:pPr>
            <w:r w:rsidRPr="00877958">
              <w:rPr>
                <w:b/>
                <w:bCs/>
                <w:sz w:val="22"/>
                <w:szCs w:val="22"/>
              </w:rPr>
              <w:t xml:space="preserve">               Распределение бюджетных ассигнований по разделам, подразделам, </w:t>
            </w:r>
          </w:p>
        </w:tc>
      </w:tr>
      <w:tr w:rsidR="007B529B" w:rsidRPr="00877958" w:rsidTr="000C3C99">
        <w:trPr>
          <w:trHeight w:val="255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9B" w:rsidRPr="00877958" w:rsidRDefault="007B529B" w:rsidP="000C3C99">
            <w:pPr>
              <w:jc w:val="center"/>
              <w:rPr>
                <w:b/>
                <w:bCs/>
              </w:rPr>
            </w:pPr>
            <w:r w:rsidRPr="00877958">
              <w:rPr>
                <w:b/>
                <w:bCs/>
                <w:sz w:val="22"/>
                <w:szCs w:val="22"/>
              </w:rPr>
              <w:t xml:space="preserve">               целевым статьям и видам расходов классификации расходов бюджетов</w:t>
            </w:r>
          </w:p>
        </w:tc>
      </w:tr>
      <w:tr w:rsidR="007B529B" w:rsidRPr="00877958" w:rsidTr="000C3C99">
        <w:trPr>
          <w:trHeight w:val="255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877958" w:rsidRDefault="007B529B" w:rsidP="000C3C99">
            <w:pPr>
              <w:jc w:val="center"/>
              <w:rPr>
                <w:b/>
                <w:bCs/>
              </w:rPr>
            </w:pPr>
            <w:r w:rsidRPr="00877958">
              <w:rPr>
                <w:b/>
                <w:bCs/>
                <w:sz w:val="22"/>
                <w:szCs w:val="22"/>
              </w:rPr>
              <w:t xml:space="preserve">               в ведомственной структуре расходов  местного  бюджета на 2015 г.</w:t>
            </w:r>
          </w:p>
        </w:tc>
      </w:tr>
    </w:tbl>
    <w:p w:rsidR="007B529B" w:rsidRPr="00A751E3" w:rsidRDefault="007B529B" w:rsidP="007B529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(рублей)</w:t>
      </w:r>
    </w:p>
    <w:tbl>
      <w:tblPr>
        <w:tblW w:w="9375" w:type="dxa"/>
        <w:tblInd w:w="93" w:type="dxa"/>
        <w:tblLook w:val="0000"/>
      </w:tblPr>
      <w:tblGrid>
        <w:gridCol w:w="4720"/>
        <w:gridCol w:w="762"/>
        <w:gridCol w:w="800"/>
        <w:gridCol w:w="960"/>
        <w:gridCol w:w="700"/>
        <w:gridCol w:w="1433"/>
      </w:tblGrid>
      <w:tr w:rsidR="007B529B" w:rsidTr="000C3C99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B529B" w:rsidTr="000C3C99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7B529B" w:rsidRDefault="007B529B" w:rsidP="000C3C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726 939,22</w:t>
            </w:r>
          </w:p>
        </w:tc>
      </w:tr>
      <w:tr w:rsidR="007B529B" w:rsidTr="000C3C99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264 422,56</w:t>
            </w:r>
          </w:p>
        </w:tc>
      </w:tr>
      <w:tr w:rsidR="007B529B" w:rsidTr="000C3C99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0CC2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0CC2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264 422,56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264 422,56</w:t>
            </w:r>
          </w:p>
        </w:tc>
      </w:tr>
      <w:tr w:rsidR="007B529B" w:rsidTr="000C3C99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264 422,56</w:t>
            </w:r>
          </w:p>
        </w:tc>
      </w:tr>
      <w:tr w:rsidR="007B529B" w:rsidTr="000C3C99">
        <w:trPr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264 422,56</w:t>
            </w:r>
          </w:p>
        </w:tc>
      </w:tr>
      <w:tr w:rsidR="007B529B" w:rsidTr="000C3C99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0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264 422,56</w:t>
            </w:r>
          </w:p>
        </w:tc>
      </w:tr>
      <w:tr w:rsidR="007B529B" w:rsidTr="000C3C99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bookmarkStart w:id="1" w:name="RANGE!A16"/>
            <w:r w:rsidRPr="00EC0CC2"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  <w:bookmarkEnd w:id="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118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462 516,66</w:t>
            </w:r>
          </w:p>
        </w:tc>
      </w:tr>
      <w:tr w:rsidR="007B529B" w:rsidTr="000C3C99">
        <w:trPr>
          <w:trHeight w:val="11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0CC2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0CC2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462 516,66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462 516,66</w:t>
            </w:r>
          </w:p>
        </w:tc>
      </w:tr>
      <w:tr w:rsidR="007B529B" w:rsidTr="000C3C99">
        <w:trPr>
          <w:trHeight w:val="12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372 435,81</w:t>
            </w:r>
          </w:p>
        </w:tc>
      </w:tr>
      <w:tr w:rsidR="007B529B" w:rsidTr="000C3C99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0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372 435,81</w:t>
            </w:r>
          </w:p>
        </w:tc>
      </w:tr>
      <w:tr w:rsidR="007B529B" w:rsidTr="000C3C99">
        <w:trPr>
          <w:trHeight w:val="8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372 275,16</w:t>
            </w:r>
          </w:p>
        </w:tc>
      </w:tr>
      <w:tr w:rsidR="007B529B" w:rsidTr="000C3C99">
        <w:trPr>
          <w:trHeight w:val="8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160,65</w:t>
            </w:r>
          </w:p>
        </w:tc>
      </w:tr>
      <w:tr w:rsidR="007B529B" w:rsidTr="000C3C99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70 681,76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70 681,76</w:t>
            </w:r>
          </w:p>
        </w:tc>
      </w:tr>
      <w:tr w:rsidR="007B529B" w:rsidTr="000C3C9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10 254,70</w:t>
            </w:r>
          </w:p>
        </w:tc>
      </w:tr>
      <w:tr w:rsidR="007B529B" w:rsidTr="000C3C99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60 427,06</w:t>
            </w:r>
          </w:p>
        </w:tc>
      </w:tr>
      <w:tr w:rsidR="007B529B" w:rsidTr="000C3C99">
        <w:trPr>
          <w:trHeight w:val="17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16 888,09</w:t>
            </w:r>
          </w:p>
        </w:tc>
      </w:tr>
      <w:tr w:rsidR="007B529B" w:rsidTr="000C3C99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2 511,00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4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64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13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16 728,29</w:t>
            </w:r>
          </w:p>
        </w:tc>
      </w:tr>
      <w:tr w:rsidR="007B529B" w:rsidTr="000C3C99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0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3FF23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8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</w:pPr>
            <w:r w:rsidRPr="00EC0CC2">
              <w:rPr>
                <w:sz w:val="22"/>
                <w:szCs w:val="22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</w:pPr>
            <w:r w:rsidRPr="00EC0CC2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</w:pPr>
            <w:r w:rsidRPr="00EC0CC2">
              <w:rPr>
                <w:sz w:val="22"/>
                <w:szCs w:val="22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7B529B" w:rsidRDefault="007B529B" w:rsidP="000C3C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32 600,00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32 600,00</w:t>
            </w:r>
          </w:p>
        </w:tc>
      </w:tr>
      <w:tr w:rsidR="007B529B" w:rsidTr="000C3C9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</w:pPr>
            <w:r w:rsidRPr="00EC0CC2">
              <w:rPr>
                <w:sz w:val="22"/>
                <w:szCs w:val="22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32 600,00</w:t>
            </w:r>
          </w:p>
        </w:tc>
      </w:tr>
      <w:tr w:rsidR="007B529B" w:rsidTr="000C3C9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</w:pPr>
            <w:r w:rsidRPr="00EC0CC2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32 600,00</w:t>
            </w:r>
          </w:p>
        </w:tc>
      </w:tr>
      <w:tr w:rsidR="007B529B" w:rsidTr="000C3C99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</w:pPr>
            <w:r w:rsidRPr="00EC0CC2">
              <w:rPr>
                <w:sz w:val="22"/>
                <w:szCs w:val="22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</w:t>
            </w:r>
            <w:proofErr w:type="gramStart"/>
            <w:r w:rsidRPr="00EC0CC2">
              <w:rPr>
                <w:sz w:val="20"/>
                <w:szCs w:val="20"/>
              </w:rPr>
              <w:t xml:space="preserve"> ,</w:t>
            </w:r>
            <w:proofErr w:type="gramEnd"/>
            <w:r w:rsidRPr="00EC0CC2">
              <w:rPr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1 089,00</w:t>
            </w:r>
          </w:p>
        </w:tc>
      </w:tr>
      <w:tr w:rsidR="007B529B" w:rsidTr="000C3C99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17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1 089,00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1 089,00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EC0CC2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18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1 229 541,72</w:t>
            </w:r>
          </w:p>
        </w:tc>
      </w:tr>
      <w:tr w:rsidR="007B529B" w:rsidTr="000C3C99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1 071 031,36</w:t>
            </w:r>
          </w:p>
        </w:tc>
      </w:tr>
      <w:tr w:rsidR="007B529B" w:rsidTr="000C3C99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1 071 031,36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1 071 031,36</w:t>
            </w:r>
          </w:p>
        </w:tc>
      </w:tr>
      <w:tr w:rsidR="007B529B" w:rsidTr="000C3C99">
        <w:trPr>
          <w:trHeight w:val="108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508 504,70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508 504,70</w:t>
            </w:r>
          </w:p>
        </w:tc>
      </w:tr>
      <w:tr w:rsidR="007B529B" w:rsidTr="000C3C99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508 504,70</w:t>
            </w:r>
          </w:p>
        </w:tc>
      </w:tr>
      <w:tr w:rsidR="007B529B" w:rsidTr="000C3C99">
        <w:trPr>
          <w:trHeight w:val="6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562 526,66</w:t>
            </w:r>
          </w:p>
        </w:tc>
      </w:tr>
      <w:tr w:rsidR="007B529B" w:rsidTr="000C3C99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562 526,66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0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562 526,66</w:t>
            </w:r>
          </w:p>
        </w:tc>
      </w:tr>
      <w:tr w:rsidR="007B529B" w:rsidTr="000C3C99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EC0CC2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158 510,36</w:t>
            </w:r>
          </w:p>
        </w:tc>
      </w:tr>
      <w:tr w:rsidR="007B529B" w:rsidTr="000C3C9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158 510,36</w:t>
            </w:r>
          </w:p>
        </w:tc>
      </w:tr>
      <w:tr w:rsidR="007B529B" w:rsidTr="000C3C99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158 510,36</w:t>
            </w:r>
          </w:p>
        </w:tc>
      </w:tr>
      <w:tr w:rsidR="007B529B" w:rsidTr="000C3C99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158 510,36</w:t>
            </w:r>
          </w:p>
        </w:tc>
      </w:tr>
      <w:tr w:rsidR="007B529B" w:rsidTr="000C3C99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158 510,36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выплаты персоналу казенных учреждений</w:t>
            </w:r>
            <w:proofErr w:type="gramStart"/>
            <w:r w:rsidRPr="00EC0CC2">
              <w:rPr>
                <w:sz w:val="20"/>
                <w:szCs w:val="20"/>
              </w:rPr>
              <w:t xml:space="preserve"> ,</w:t>
            </w:r>
            <w:proofErr w:type="gramEnd"/>
            <w:r w:rsidRPr="00EC0CC2">
              <w:rPr>
                <w:sz w:val="20"/>
                <w:szCs w:val="20"/>
              </w:rPr>
              <w:t xml:space="preserve"> за исключением фонд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23FF23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57 171,00</w:t>
            </w:r>
          </w:p>
        </w:tc>
      </w:tr>
      <w:tr w:rsidR="007B529B" w:rsidTr="000C3C99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Пенсии, выплачиваемые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57 171,00</w:t>
            </w:r>
          </w:p>
        </w:tc>
      </w:tr>
      <w:tr w:rsidR="007B529B" w:rsidTr="000C3C9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9344701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23FF23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1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23FF23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Pr="00EC0CC2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0CC2">
              <w:rPr>
                <w:b/>
                <w:bCs/>
                <w:sz w:val="20"/>
                <w:szCs w:val="20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23FF23"/>
            <w:vAlign w:val="center"/>
          </w:tcPr>
          <w:p w:rsidR="007B529B" w:rsidRDefault="007B529B" w:rsidP="000C3C9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96 300,00</w:t>
            </w:r>
          </w:p>
        </w:tc>
      </w:tr>
      <w:tr w:rsidR="007B529B" w:rsidTr="000C3C99">
        <w:trPr>
          <w:trHeight w:val="12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9B" w:rsidRPr="00EC0CC2" w:rsidRDefault="007B529B" w:rsidP="000C3C99">
            <w:pPr>
              <w:outlineLvl w:val="3"/>
              <w:rPr>
                <w:sz w:val="20"/>
                <w:szCs w:val="20"/>
              </w:rPr>
            </w:pPr>
            <w:r w:rsidRPr="00EC0CC2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96 300,00</w:t>
            </w:r>
          </w:p>
        </w:tc>
      </w:tr>
      <w:tr w:rsidR="007B529B" w:rsidTr="000C3C9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96 300,00</w:t>
            </w:r>
          </w:p>
        </w:tc>
      </w:tr>
      <w:tr w:rsidR="007B529B" w:rsidTr="000C3C99">
        <w:trPr>
          <w:trHeight w:val="480"/>
        </w:trPr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7B529B" w:rsidRDefault="007B529B" w:rsidP="000C3C9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2 160 369,23</w:t>
            </w:r>
          </w:p>
        </w:tc>
      </w:tr>
    </w:tbl>
    <w:p w:rsidR="007B529B" w:rsidRDefault="007B529B" w:rsidP="007B529B">
      <w:pPr>
        <w:tabs>
          <w:tab w:val="left" w:pos="6570"/>
        </w:tabs>
      </w:pPr>
      <w:r>
        <w:t xml:space="preserve">                                        </w:t>
      </w:r>
    </w:p>
    <w:tbl>
      <w:tblPr>
        <w:tblW w:w="8700" w:type="dxa"/>
        <w:tblInd w:w="94" w:type="dxa"/>
        <w:tblLook w:val="0000"/>
      </w:tblPr>
      <w:tblGrid>
        <w:gridCol w:w="4440"/>
        <w:gridCol w:w="2560"/>
        <w:gridCol w:w="1700"/>
      </w:tblGrid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A62542" w:rsidRDefault="007B529B" w:rsidP="000C3C99">
            <w:pPr>
              <w:jc w:val="right"/>
              <w:rPr>
                <w:sz w:val="20"/>
                <w:szCs w:val="20"/>
              </w:rPr>
            </w:pPr>
            <w:r w:rsidRPr="00A62542">
              <w:rPr>
                <w:sz w:val="20"/>
                <w:szCs w:val="20"/>
              </w:rPr>
              <w:t>Приложение №6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A62542" w:rsidRDefault="007B529B" w:rsidP="000C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№ </w:t>
            </w:r>
            <w:r w:rsidR="00BF37A0">
              <w:rPr>
                <w:sz w:val="20"/>
                <w:szCs w:val="20"/>
              </w:rPr>
              <w:t xml:space="preserve"> 36 </w:t>
            </w:r>
            <w:r>
              <w:rPr>
                <w:sz w:val="20"/>
                <w:szCs w:val="20"/>
              </w:rPr>
              <w:t xml:space="preserve"> от</w:t>
            </w:r>
            <w:r w:rsidR="00BF37A0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 xml:space="preserve">  июля 2015</w:t>
            </w:r>
            <w:r w:rsidRPr="00A62542">
              <w:rPr>
                <w:sz w:val="20"/>
                <w:szCs w:val="20"/>
              </w:rPr>
              <w:t>г.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A62542" w:rsidRDefault="007B529B" w:rsidP="000C3C99">
            <w:pPr>
              <w:jc w:val="right"/>
              <w:rPr>
                <w:sz w:val="20"/>
                <w:szCs w:val="20"/>
              </w:rPr>
            </w:pPr>
            <w:r w:rsidRPr="00A62542">
              <w:rPr>
                <w:sz w:val="20"/>
                <w:szCs w:val="20"/>
              </w:rPr>
              <w:t>"Об утверждении отчета об исполнении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A62542" w:rsidRDefault="007B529B" w:rsidP="000C3C99">
            <w:pPr>
              <w:jc w:val="right"/>
              <w:rPr>
                <w:sz w:val="20"/>
                <w:szCs w:val="20"/>
              </w:rPr>
            </w:pPr>
            <w:r w:rsidRPr="00A62542">
              <w:rPr>
                <w:sz w:val="20"/>
                <w:szCs w:val="20"/>
              </w:rPr>
              <w:t>бюджета Нижнезаимского муниципального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Pr="00A62542" w:rsidRDefault="007B529B" w:rsidP="000C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за 1 полугодие 2015</w:t>
            </w:r>
            <w:r w:rsidRPr="00A62542">
              <w:rPr>
                <w:sz w:val="20"/>
                <w:szCs w:val="20"/>
              </w:rPr>
              <w:t>года"</w:t>
            </w:r>
          </w:p>
        </w:tc>
      </w:tr>
      <w:tr w:rsidR="007B529B" w:rsidTr="000C3C99">
        <w:trPr>
          <w:trHeight w:val="222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</w:p>
        </w:tc>
      </w:tr>
      <w:tr w:rsidR="007B529B" w:rsidTr="000C3C99">
        <w:trPr>
          <w:trHeight w:val="124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7B529B" w:rsidTr="000C3C99">
        <w:trPr>
          <w:trHeight w:val="267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  <w:rPr>
                <w:b/>
                <w:bCs/>
              </w:rPr>
            </w:pPr>
          </w:p>
        </w:tc>
      </w:tr>
      <w:tr w:rsidR="007B529B" w:rsidTr="000C3C99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7B529B" w:rsidTr="000C3C99">
        <w:trPr>
          <w:trHeight w:val="282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B529B" w:rsidTr="000C3C99">
        <w:trPr>
          <w:trHeight w:val="276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</w:tr>
      <w:tr w:rsidR="007B529B" w:rsidTr="000C3C99">
        <w:trPr>
          <w:trHeight w:val="276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</w:tr>
      <w:tr w:rsidR="007B529B" w:rsidTr="000C3C99">
        <w:trPr>
          <w:trHeight w:val="276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</w:tr>
      <w:tr w:rsidR="007B529B" w:rsidTr="000C3C99">
        <w:trPr>
          <w:trHeight w:val="276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</w:tr>
      <w:tr w:rsidR="007B529B" w:rsidTr="000C3C99">
        <w:trPr>
          <w:trHeight w:val="276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</w:tr>
      <w:tr w:rsidR="007B529B" w:rsidTr="000C3C99">
        <w:trPr>
          <w:trHeight w:val="360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B" w:rsidRDefault="007B529B" w:rsidP="000C3C99"/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bookmarkStart w:id="2" w:name="RANGE!A17"/>
            <w:r>
              <w:rPr>
                <w:sz w:val="22"/>
                <w:szCs w:val="22"/>
              </w:rPr>
              <w:t>Источники финансирования дефицита бюджета - всего</w:t>
            </w:r>
            <w:bookmarkEnd w:id="2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960 90000000000000 000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3A7430" w:rsidRDefault="007B529B" w:rsidP="000C3C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-301 936,90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960 01020000000000 710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7B529B" w:rsidTr="000C3C99">
        <w:trPr>
          <w:trHeight w:val="9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960 01020000100000 710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3A7430" w:rsidRDefault="007B529B" w:rsidP="000C3C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-301 936,90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Pr="003A7430" w:rsidRDefault="007B529B" w:rsidP="000C3C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-301 936,90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960 01050000000000 510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0"/>
                <w:szCs w:val="20"/>
              </w:rPr>
              <w:t>-2 526 347,84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960 01050000000000 510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0"/>
                <w:szCs w:val="20"/>
              </w:rPr>
              <w:t>-2 526 347,84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960 01050201100000 510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0"/>
                <w:szCs w:val="20"/>
              </w:rPr>
              <w:t>-2 526 347,84</w:t>
            </w:r>
          </w:p>
        </w:tc>
      </w:tr>
      <w:tr w:rsidR="007B529B" w:rsidTr="000C3C99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960 01050000000000 610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9B" w:rsidRPr="00E27883" w:rsidRDefault="007B529B" w:rsidP="000C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2 224 410,94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960 01050000000000 610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9B" w:rsidRPr="00E27883" w:rsidRDefault="007B529B" w:rsidP="000C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2 224 410,94</w:t>
            </w:r>
          </w:p>
        </w:tc>
      </w:tr>
      <w:tr w:rsidR="007B529B" w:rsidTr="000C3C99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bookmarkStart w:id="3" w:name="RANGE!A30:B31"/>
            <w:bookmarkStart w:id="4" w:name="RANGE!A30"/>
            <w:bookmarkEnd w:id="3"/>
            <w:r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поселений</w:t>
            </w:r>
            <w:bookmarkEnd w:id="4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960 01050201100000 610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9B" w:rsidRPr="00E27883" w:rsidRDefault="007B529B" w:rsidP="000C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2 224 410,94</w:t>
            </w:r>
          </w:p>
        </w:tc>
      </w:tr>
      <w:tr w:rsidR="007B529B" w:rsidTr="000C3C99">
        <w:trPr>
          <w:trHeight w:val="13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bookmarkStart w:id="5" w:name="RANGE!A31"/>
            <w:r>
              <w:rPr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5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9B" w:rsidRDefault="007B529B" w:rsidP="000C3C99">
            <w:pPr>
              <w:jc w:val="center"/>
            </w:pPr>
            <w:r>
              <w:rPr>
                <w:sz w:val="22"/>
                <w:szCs w:val="22"/>
              </w:rPr>
              <w:t>960 01060000000000 000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9B" w:rsidRDefault="007B529B" w:rsidP="000C3C99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B529B" w:rsidRDefault="007B529B" w:rsidP="007B529B"/>
    <w:p w:rsidR="007B529B" w:rsidRDefault="007B529B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14572" w:rsidRDefault="00714572" w:rsidP="007B529B">
      <w:pPr>
        <w:tabs>
          <w:tab w:val="left" w:pos="6570"/>
        </w:tabs>
      </w:pPr>
    </w:p>
    <w:p w:rsidR="007B529B" w:rsidRPr="00C55708" w:rsidRDefault="007B529B" w:rsidP="007B529B">
      <w:pPr>
        <w:ind w:left="1416"/>
        <w:jc w:val="right"/>
        <w:rPr>
          <w:sz w:val="20"/>
          <w:szCs w:val="20"/>
        </w:rPr>
      </w:pPr>
      <w:r w:rsidRPr="00C55708">
        <w:rPr>
          <w:b/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C5570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Приложение № 7</w:t>
      </w:r>
    </w:p>
    <w:p w:rsidR="007B529B" w:rsidRPr="00C55708" w:rsidRDefault="007B529B" w:rsidP="007B529B">
      <w:pPr>
        <w:ind w:left="1416"/>
        <w:jc w:val="right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C55708">
        <w:rPr>
          <w:sz w:val="20"/>
          <w:szCs w:val="20"/>
        </w:rPr>
        <w:t>к постановлению №</w:t>
      </w:r>
      <w:r w:rsidR="00714572">
        <w:rPr>
          <w:sz w:val="20"/>
          <w:szCs w:val="20"/>
        </w:rPr>
        <w:t xml:space="preserve"> 36    </w:t>
      </w:r>
      <w:r w:rsidRPr="00C55708">
        <w:rPr>
          <w:sz w:val="20"/>
          <w:szCs w:val="20"/>
        </w:rPr>
        <w:t xml:space="preserve"> от </w:t>
      </w:r>
      <w:r w:rsidR="00714572">
        <w:rPr>
          <w:sz w:val="20"/>
          <w:szCs w:val="20"/>
        </w:rPr>
        <w:t>24</w:t>
      </w:r>
      <w:r>
        <w:rPr>
          <w:sz w:val="20"/>
          <w:szCs w:val="20"/>
        </w:rPr>
        <w:t xml:space="preserve">    июля 2015</w:t>
      </w:r>
      <w:r w:rsidRPr="00C55708">
        <w:rPr>
          <w:sz w:val="20"/>
          <w:szCs w:val="20"/>
        </w:rPr>
        <w:t>г.</w:t>
      </w:r>
    </w:p>
    <w:p w:rsidR="007B529B" w:rsidRPr="00C55708" w:rsidRDefault="007B529B" w:rsidP="007B529B">
      <w:pPr>
        <w:ind w:left="1416"/>
        <w:jc w:val="right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                                     « Об утвержден</w:t>
      </w:r>
      <w:r w:rsidR="00714572">
        <w:rPr>
          <w:sz w:val="20"/>
          <w:szCs w:val="20"/>
        </w:rPr>
        <w:t xml:space="preserve">ии отчета об исполнении бюджета </w:t>
      </w:r>
      <w:r>
        <w:rPr>
          <w:sz w:val="20"/>
          <w:szCs w:val="20"/>
        </w:rPr>
        <w:t>Нижнезаимского</w:t>
      </w:r>
    </w:p>
    <w:p w:rsidR="007B529B" w:rsidRPr="00C55708" w:rsidRDefault="007B529B" w:rsidP="007B529B">
      <w:pPr>
        <w:ind w:left="1416"/>
        <w:jc w:val="center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C55708">
        <w:rPr>
          <w:sz w:val="20"/>
          <w:szCs w:val="20"/>
        </w:rPr>
        <w:t xml:space="preserve">муниципального образования </w:t>
      </w:r>
    </w:p>
    <w:p w:rsidR="007B529B" w:rsidRPr="00C55708" w:rsidRDefault="007B529B" w:rsidP="007B529B">
      <w:pPr>
        <w:ind w:left="1416"/>
        <w:jc w:val="center"/>
        <w:rPr>
          <w:sz w:val="20"/>
          <w:szCs w:val="20"/>
        </w:rPr>
      </w:pPr>
      <w:r w:rsidRPr="00C55708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55708">
        <w:rPr>
          <w:sz w:val="20"/>
          <w:szCs w:val="20"/>
        </w:rPr>
        <w:t xml:space="preserve"> за </w:t>
      </w:r>
      <w:r>
        <w:rPr>
          <w:sz w:val="20"/>
          <w:szCs w:val="20"/>
        </w:rPr>
        <w:t>1 полугодие 2015</w:t>
      </w:r>
      <w:r w:rsidRPr="00C55708">
        <w:rPr>
          <w:sz w:val="20"/>
          <w:szCs w:val="20"/>
        </w:rPr>
        <w:t xml:space="preserve">года»                              </w:t>
      </w:r>
    </w:p>
    <w:p w:rsidR="007B529B" w:rsidRPr="009A0214" w:rsidRDefault="007B529B" w:rsidP="007B529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B529B" w:rsidRDefault="007B529B" w:rsidP="007B529B">
      <w:pPr>
        <w:jc w:val="right"/>
        <w:rPr>
          <w:color w:val="000000"/>
        </w:rPr>
      </w:pPr>
      <w:r>
        <w:rPr>
          <w:color w:val="000000"/>
        </w:rPr>
        <w:t xml:space="preserve">                  </w:t>
      </w:r>
    </w:p>
    <w:p w:rsidR="007B529B" w:rsidRDefault="007B529B" w:rsidP="007B529B">
      <w:pPr>
        <w:tabs>
          <w:tab w:val="left" w:pos="6570"/>
        </w:tabs>
        <w:jc w:val="center"/>
        <w:rPr>
          <w:b/>
        </w:rPr>
      </w:pPr>
      <w:r>
        <w:rPr>
          <w:b/>
        </w:rPr>
        <w:t>Расходование резервного фонда Нижнезаимского</w:t>
      </w:r>
    </w:p>
    <w:p w:rsidR="007B529B" w:rsidRPr="00C85B03" w:rsidRDefault="007B529B" w:rsidP="007B529B">
      <w:pPr>
        <w:tabs>
          <w:tab w:val="left" w:pos="6570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7B529B" w:rsidRDefault="007B529B" w:rsidP="007B529B">
      <w:pPr>
        <w:tabs>
          <w:tab w:val="left" w:pos="6570"/>
        </w:tabs>
        <w:jc w:val="center"/>
        <w:rPr>
          <w:b/>
          <w:sz w:val="20"/>
          <w:szCs w:val="20"/>
        </w:rPr>
      </w:pPr>
    </w:p>
    <w:p w:rsidR="007B529B" w:rsidRDefault="007B529B" w:rsidP="007B52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B529B" w:rsidRPr="00A751E3" w:rsidRDefault="007B529B" w:rsidP="007B52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(рублей)</w:t>
      </w:r>
    </w:p>
    <w:tbl>
      <w:tblPr>
        <w:tblW w:w="9168" w:type="dxa"/>
        <w:tblInd w:w="93" w:type="dxa"/>
        <w:tblLook w:val="0000"/>
      </w:tblPr>
      <w:tblGrid>
        <w:gridCol w:w="4720"/>
        <w:gridCol w:w="762"/>
        <w:gridCol w:w="800"/>
        <w:gridCol w:w="966"/>
        <w:gridCol w:w="700"/>
        <w:gridCol w:w="1220"/>
      </w:tblGrid>
      <w:tr w:rsidR="007B529B" w:rsidTr="000C3C99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Default="007B529B" w:rsidP="000C3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B529B" w:rsidTr="000C3C99">
        <w:trPr>
          <w:trHeight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6B6335" w:rsidRDefault="007B529B" w:rsidP="000C3C9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513C0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513C0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6B6335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6B6335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Pr="00C724A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6B6335" w:rsidRDefault="007B529B" w:rsidP="000C3C9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</w:t>
            </w:r>
            <w:r w:rsidRPr="006B6335">
              <w:rPr>
                <w:b/>
                <w:bCs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513C0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513C0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E513C0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6B6335" w:rsidRDefault="007B529B" w:rsidP="000C3C9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Pr="00C724AB" w:rsidRDefault="007B529B" w:rsidP="000C3C9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529B" w:rsidTr="000C3C9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6B6335" w:rsidRDefault="007B529B" w:rsidP="000C3C99">
            <w:pPr>
              <w:outlineLvl w:val="3"/>
              <w:rPr>
                <w:sz w:val="20"/>
                <w:szCs w:val="20"/>
              </w:rPr>
            </w:pPr>
            <w:r w:rsidRPr="006B633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7E637F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7E637F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7E637F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7E637F" w:rsidRDefault="007B529B" w:rsidP="000C3C9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9B" w:rsidRPr="00C85B03" w:rsidRDefault="007B529B" w:rsidP="000C3C9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85B03">
              <w:rPr>
                <w:bCs/>
                <w:sz w:val="20"/>
                <w:szCs w:val="20"/>
              </w:rPr>
              <w:t>0,00</w:t>
            </w:r>
          </w:p>
        </w:tc>
      </w:tr>
    </w:tbl>
    <w:p w:rsidR="007B529B" w:rsidRDefault="007B529B" w:rsidP="007B529B">
      <w:pPr>
        <w:tabs>
          <w:tab w:val="left" w:pos="6570"/>
        </w:tabs>
      </w:pPr>
    </w:p>
    <w:p w:rsidR="007B529B" w:rsidRDefault="007B529B" w:rsidP="007B529B">
      <w:pPr>
        <w:tabs>
          <w:tab w:val="left" w:pos="6570"/>
        </w:tabs>
      </w:pPr>
    </w:p>
    <w:p w:rsidR="007B529B" w:rsidRDefault="007B529B" w:rsidP="007B529B">
      <w:pPr>
        <w:tabs>
          <w:tab w:val="left" w:pos="6570"/>
        </w:tabs>
      </w:pPr>
    </w:p>
    <w:p w:rsidR="007B529B" w:rsidRDefault="007B529B" w:rsidP="007B529B">
      <w:pPr>
        <w:tabs>
          <w:tab w:val="left" w:pos="6570"/>
        </w:tabs>
      </w:pPr>
      <w:r>
        <w:t xml:space="preserve">                                      .</w:t>
      </w: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7B529B">
      <w:pPr>
        <w:jc w:val="center"/>
      </w:pPr>
    </w:p>
    <w:p w:rsidR="007B529B" w:rsidRDefault="007B529B" w:rsidP="00D73F71"/>
    <w:p w:rsidR="007B529B" w:rsidRPr="00D73F71" w:rsidRDefault="007B529B" w:rsidP="00D73F71"/>
    <w:sectPr w:rsidR="007B529B" w:rsidRPr="00D73F71" w:rsidSect="007145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C6F"/>
    <w:rsid w:val="000D00BE"/>
    <w:rsid w:val="001B6758"/>
    <w:rsid w:val="0028208D"/>
    <w:rsid w:val="00316297"/>
    <w:rsid w:val="005258A3"/>
    <w:rsid w:val="005C32F9"/>
    <w:rsid w:val="00660451"/>
    <w:rsid w:val="00684182"/>
    <w:rsid w:val="006A48D4"/>
    <w:rsid w:val="006C2C6F"/>
    <w:rsid w:val="007107A4"/>
    <w:rsid w:val="00714572"/>
    <w:rsid w:val="007167A0"/>
    <w:rsid w:val="007533E9"/>
    <w:rsid w:val="007B529B"/>
    <w:rsid w:val="007D66BA"/>
    <w:rsid w:val="007E4A09"/>
    <w:rsid w:val="007F16A4"/>
    <w:rsid w:val="00831015"/>
    <w:rsid w:val="008C647C"/>
    <w:rsid w:val="008D218D"/>
    <w:rsid w:val="008F0A11"/>
    <w:rsid w:val="009B5D04"/>
    <w:rsid w:val="00AF4F65"/>
    <w:rsid w:val="00BF37A0"/>
    <w:rsid w:val="00C57E28"/>
    <w:rsid w:val="00C90C5D"/>
    <w:rsid w:val="00CC28A9"/>
    <w:rsid w:val="00CF1548"/>
    <w:rsid w:val="00D5178F"/>
    <w:rsid w:val="00D73F71"/>
    <w:rsid w:val="00DB563F"/>
    <w:rsid w:val="00ED7CD6"/>
    <w:rsid w:val="00FC5C5B"/>
    <w:rsid w:val="00FF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8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F16A4"/>
    <w:rPr>
      <w:color w:val="0000FF"/>
      <w:u w:val="single"/>
    </w:rPr>
  </w:style>
  <w:style w:type="table" w:styleId="a6">
    <w:name w:val="Table Grid"/>
    <w:basedOn w:val="a1"/>
    <w:rsid w:val="007F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PropertyBag">
  <ax:ocxPr ax:name="VariousPropertyBits" ax:value="8388635"/>
  <ax:ocxPr ax:name="Caption" ax:value="Выгрузить"/>
  <ax:ocxPr ax:name="Size" ax:value="2540;847"/>
  <ax:ocxPr ax:name="FontName" ax:value="Arial Cyr"/>
  <ax:ocxPr ax:name="FontHeight" ax:value="180"/>
  <ax:ocxPr ax:name="FontCharSet" ax:value="204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2015-07-15T06:44:00Z</cp:lastPrinted>
  <dcterms:created xsi:type="dcterms:W3CDTF">2015-07-30T04:42:00Z</dcterms:created>
  <dcterms:modified xsi:type="dcterms:W3CDTF">2015-07-30T04:43:00Z</dcterms:modified>
</cp:coreProperties>
</file>